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省预拌混凝土行业协会2018年年会文娱节目报名表</w:t>
      </w:r>
    </w:p>
    <w:bookmarkEnd w:id="0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434" w:type="dxa"/>
            <w:vAlign w:val="top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节目名称</w:t>
            </w:r>
          </w:p>
        </w:tc>
        <w:tc>
          <w:tcPr>
            <w:tcW w:w="6434" w:type="dxa"/>
            <w:vAlign w:val="top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负责人及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6434" w:type="dxa"/>
            <w:vAlign w:val="top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节目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6434" w:type="dxa"/>
            <w:vAlign w:val="top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088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节目形式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演唱、舞蹈、小品、相声、表演、模仿秀、朗诵、器乐演奏等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34" w:type="dxa"/>
            <w:vAlign w:val="top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</w:trPr>
        <w:tc>
          <w:tcPr>
            <w:tcW w:w="208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节目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简要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说明</w:t>
            </w: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34" w:type="dxa"/>
            <w:vAlign w:val="top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注：节目所需服装、道具、音乐等自备，报送至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电子邮箱：gzshntxh@qq.com。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52662"/>
    <w:rsid w:val="599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2017-12-11T02:53:00Z</dcterms:created>
  <dc:creator>以天称心</dc:creator>
  <cp:lastModifiedBy>以天称心</cp:lastModifiedBy>
  <dcterms:modified xsi:type="dcterms:W3CDTF">2017-12-11T03:10:12Z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